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tbl>
      <w:tblPr>
        <w:tblStyle w:val="3"/>
        <w:tblW w:w="82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004"/>
        <w:gridCol w:w="1080"/>
        <w:gridCol w:w="1080"/>
        <w:gridCol w:w="1080"/>
        <w:gridCol w:w="1256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6" w:type="dxa"/>
            <w:gridSpan w:val="7"/>
            <w:vMerge w:val="restart"/>
            <w:tcBorders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bookmarkStart w:id="0" w:name="_GoBack"/>
            <w:r>
              <w:rPr>
                <w:rFonts w:hint="eastAsia" w:eastAsia="黑体"/>
                <w:kern w:val="0"/>
                <w:sz w:val="32"/>
                <w:szCs w:val="32"/>
              </w:rPr>
              <w:t>2017-2020年光伏电站新增建设规模方案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96" w:type="dxa"/>
            <w:gridSpan w:val="7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96" w:type="dxa"/>
            <w:gridSpan w:val="7"/>
            <w:tcBorders>
              <w:top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wordWrap w:val="0"/>
              <w:jc w:val="right"/>
              <w:rPr>
                <w:rFonts w:hint="eastAsia" w:ascii="仿宋_GB2312" w:eastAsia="仿宋_GB2312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单位：万千瓦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省份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2017</w:t>
            </w:r>
            <w:r>
              <w:rPr>
                <w:rFonts w:hAnsi="宋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2018</w:t>
            </w:r>
            <w:r>
              <w:rPr>
                <w:rFonts w:hAnsi="宋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2019</w:t>
            </w:r>
            <w:r>
              <w:rPr>
                <w:rFonts w:hAnsi="宋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2020</w:t>
            </w:r>
            <w:r>
              <w:rPr>
                <w:rFonts w:hAnsi="宋体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2017-2020</w:t>
            </w:r>
            <w:r>
              <w:rPr>
                <w:rFonts w:hAnsi="宋体"/>
                <w:b/>
                <w:bCs/>
                <w:kern w:val="0"/>
                <w:sz w:val="24"/>
              </w:rPr>
              <w:t>年累计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2020</w:t>
            </w:r>
            <w:r>
              <w:rPr>
                <w:rFonts w:hAnsi="宋体"/>
                <w:b/>
                <w:bCs/>
                <w:kern w:val="0"/>
                <w:sz w:val="24"/>
              </w:rPr>
              <w:t>年规划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并网</w:t>
            </w:r>
            <w:r>
              <w:rPr>
                <w:rFonts w:hAnsi="宋体"/>
                <w:b/>
                <w:bCs/>
                <w:kern w:val="0"/>
                <w:sz w:val="24"/>
              </w:rPr>
              <w:t>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河北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山西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山东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内蒙古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辽宁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吉林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黑龙江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陕西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青海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江苏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浙江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安徽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江西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河南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湖北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湖南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四川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贵州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云南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广东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广西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领跑技术基地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</w:tr>
    </w:tbl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>备注：1、表中“2020年规划并网目标”是全国太阳能发展“十三五”规划以及经国家能源局批复的各省（区、市）能源发展“十三五”规划确定的目标，为到2020年底累计的并网装机容量；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2、北京、天津、上海、福建、重庆、西藏、海南7个省（区、市）自行管理本区域“十三五”时期光伏电站建设规模，根据本地区能源规划、市场消纳等条件有序建设；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3、本表规模不包括不限建设规模的分布式光伏发电项目、村级扶贫电站以及跨省跨区输电通道配套建设的光伏电站；各种结合农业大棚、牲畜养殖建设的光伏电站项目均按集中式电站纳入年度规模管理；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4、甘肃、新疆（含兵团）、宁夏目前弃光限电严重，暂不安排2017-2020年新增建设规模，待弃光限电情况明显好转后另行研究确定；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5、各省（区、市）2017年度新增建设规模优先建设光伏扶贫电站，不再单独下达集中式光伏扶贫电站规模；河北、山东、河南、江西、湖南、湖北、云南、广东等提前使用2017年建设规模超过50万的省份新增建设规模全部用于建设光伏扶贫电站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6、有关省（区、市）依据《国家能源局关于调整2016年光伏发电建设规模有关问题的通知》（国能新能〔2016〕383号）调增的建设规模计入2016年。对有关省（区）能源主管部门据此文件安排的调增建设规模，符合文件规定的均为有效，国家能源局不再单另下文确认。调增规模超过100万千瓦的，请有关省级能源主管部门自行对超过部分剔除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7、2017-2020年每年安排领跑基地项目800万千瓦，由国家能源局统一组织竞争优选确定；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8、张家口市光伏发电建设规模根据国家批复的有关专项规划建设，不占表中所列河北省各年度建设规模；</w:t>
      </w:r>
    </w:p>
    <w:p>
      <w:pPr>
        <w:widowControl/>
        <w:ind w:left="630" w:hanging="630" w:hangingChars="300"/>
        <w:jc w:val="left"/>
        <w:rPr>
          <w:rFonts w:hint="eastAsia"/>
        </w:rPr>
      </w:pPr>
      <w:r>
        <w:rPr>
          <w:rFonts w:hint="eastAsia"/>
        </w:rPr>
        <w:t xml:space="preserve">      9、河南省2017年度建设规模中的40万千瓦用于专项支持兰考、永城、虞城、商水农村能源革命试点。</w:t>
      </w:r>
    </w:p>
    <w:p>
      <w:pPr>
        <w:widowControl/>
        <w:ind w:left="630" w:hanging="630" w:hangingChars="300"/>
        <w:jc w:val="left"/>
        <w:rPr>
          <w:rFonts w:hint="eastAsia"/>
        </w:rPr>
      </w:pPr>
    </w:p>
    <w:p>
      <w:pPr>
        <w:widowControl/>
        <w:ind w:left="630" w:hanging="630" w:hangingChars="300"/>
        <w:jc w:val="left"/>
        <w:rPr>
          <w:rFonts w:hint="eastAsia"/>
        </w:rPr>
      </w:pPr>
    </w:p>
    <w:p>
      <w:pPr>
        <w:widowControl/>
        <w:ind w:left="630" w:hanging="630" w:hangingChars="300"/>
        <w:jc w:val="left"/>
        <w:rPr>
          <w:rFonts w:hint="eastAsia"/>
        </w:rPr>
      </w:pPr>
    </w:p>
    <w:p>
      <w:pPr>
        <w:widowControl/>
        <w:ind w:left="630" w:hanging="630" w:hangingChars="300"/>
        <w:jc w:val="left"/>
        <w:rPr>
          <w:rFonts w:hint="eastAsia"/>
        </w:rPr>
      </w:pPr>
    </w:p>
    <w:p>
      <w:pPr>
        <w:widowControl/>
        <w:ind w:left="630" w:hanging="630" w:hangingChars="300"/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F3BF7"/>
    <w:rsid w:val="6B9F3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2017-07-28T02:06:00Z</dcterms:created>
  <dc:creator>xhw_editor</dc:creator>
  <cp:lastModifiedBy>xhw_editor</cp:lastModifiedBy>
  <dcterms:modified xsi:type="dcterms:W3CDTF">2017-07-28T02:07:00Z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